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4F7" w:rsidRDefault="00DB54F7" w:rsidP="00DB54F7">
      <w:pPr>
        <w:ind w:right="-851"/>
      </w:pP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M.Of.Nr.920 din 23 noiembrie 2017                            </w:t>
      </w:r>
    </w:p>
    <w:p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HOTARARE Nr. 797</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xml:space="preserve">pentru aprobarea regulamentelor-cadru de organizare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si functionare ale serviciilor publice de asistenta</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sociala si a structurii orientative de personal</w:t>
      </w:r>
    </w:p>
    <w:p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xml:space="preser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iCs/>
          <w:sz w:val="20"/>
          <w:szCs w:val="24"/>
          <w:lang w:eastAsia="ro-RO"/>
        </w:rPr>
        <w:t xml:space="preserve">   In temeiul </w:t>
      </w:r>
      <w:hyperlink r:id="rId4" w:anchor="108" w:history="1">
        <w:r w:rsidRPr="0073490D">
          <w:rPr>
            <w:rFonts w:ascii="Courier New" w:eastAsia="Times New Roman" w:hAnsi="Courier New" w:cs="Courier New"/>
            <w:iCs/>
            <w:color w:val="0000FF"/>
            <w:sz w:val="20"/>
            <w:szCs w:val="24"/>
            <w:u w:val="single"/>
            <w:lang w:eastAsia="ro-RO"/>
          </w:rPr>
          <w:t>art. 108</w:t>
        </w:r>
      </w:hyperlink>
      <w:r w:rsidRPr="0073490D">
        <w:rPr>
          <w:rFonts w:ascii="Courier New" w:eastAsia="Times New Roman" w:hAnsi="Courier New" w:cs="Courier New"/>
          <w:iCs/>
          <w:sz w:val="20"/>
          <w:szCs w:val="24"/>
          <w:lang w:eastAsia="ro-RO"/>
        </w:rPr>
        <w:t xml:space="preserve"> din Constitutia Romaniei, republicata, al art. 113 alin. (5) din Legea asistentei sociale </w:t>
      </w:r>
      <w:hyperlink r:id="rId5" w:history="1">
        <w:r w:rsidRPr="0073490D">
          <w:rPr>
            <w:rFonts w:ascii="Courier New" w:eastAsia="Times New Roman" w:hAnsi="Courier New" w:cs="Courier New"/>
            <w:iCs/>
            <w:color w:val="0000FF"/>
            <w:sz w:val="20"/>
            <w:szCs w:val="24"/>
            <w:u w:val="single"/>
            <w:lang w:eastAsia="ro-RO"/>
          </w:rPr>
          <w:t>nr. 292/2011</w:t>
        </w:r>
      </w:hyperlink>
      <w:r w:rsidRPr="0073490D">
        <w:rPr>
          <w:rFonts w:ascii="Courier New" w:eastAsia="Times New Roman" w:hAnsi="Courier New" w:cs="Courier New"/>
          <w:iCs/>
          <w:sz w:val="20"/>
          <w:szCs w:val="24"/>
          <w:lang w:eastAsia="ro-RO"/>
        </w:rPr>
        <w:t xml:space="preserve">, cu modificarile si completarile ulterioare, precum si al art. 116 alin. (5) din Legea </w:t>
      </w:r>
      <w:hyperlink r:id="rId6" w:history="1">
        <w:r w:rsidRPr="0073490D">
          <w:rPr>
            <w:rFonts w:ascii="Courier New" w:eastAsia="Times New Roman" w:hAnsi="Courier New" w:cs="Courier New"/>
            <w:iCs/>
            <w:color w:val="0000FF"/>
            <w:sz w:val="20"/>
            <w:szCs w:val="24"/>
            <w:u w:val="single"/>
            <w:lang w:eastAsia="ro-RO"/>
          </w:rPr>
          <w:t>nr. 272/2004</w:t>
        </w:r>
      </w:hyperlink>
      <w:r w:rsidRPr="0073490D">
        <w:rPr>
          <w:rFonts w:ascii="Courier New" w:eastAsia="Times New Roman" w:hAnsi="Courier New" w:cs="Courier New"/>
          <w:iCs/>
          <w:sz w:val="20"/>
          <w:szCs w:val="24"/>
          <w:lang w:eastAsia="ro-RO"/>
        </w:rPr>
        <w:t xml:space="preserve"> privind protectia si promovarea drepturilor copilului, republicata, cu modificarile si completarile ulterioare, </w:t>
      </w:r>
    </w:p>
    <w:p w:rsidR="00DB54F7" w:rsidRPr="0073490D" w:rsidRDefault="00DB54F7" w:rsidP="00DB54F7">
      <w:pPr>
        <w:spacing w:after="0" w:line="240" w:lineRule="auto"/>
        <w:rPr>
          <w:rFonts w:ascii="Times New Roman" w:eastAsia="Times New Roman" w:hAnsi="Times New Roman" w:cs="Times New Roman"/>
          <w:sz w:val="24"/>
          <w:szCs w:val="24"/>
          <w:lang w:eastAsia="ro-RO"/>
        </w:rPr>
      </w:pPr>
      <w:r w:rsidRPr="0073490D">
        <w:rPr>
          <w:rFonts w:ascii="Times New Roman" w:eastAsia="Times New Roman" w:hAnsi="Times New Roman" w:cs="Times New Roman"/>
          <w:sz w:val="24"/>
          <w:szCs w:val="24"/>
          <w:lang w:eastAsia="ro-RO"/>
        </w:rPr>
        <w:br/>
      </w:r>
      <w:r w:rsidRPr="0073490D">
        <w:rPr>
          <w:rFonts w:ascii="Times New Roman" w:eastAsia="Times New Roman" w:hAnsi="Times New Roman" w:cs="Times New Roman"/>
          <w:sz w:val="24"/>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Guvernul Romaniei</w:t>
      </w:r>
      <w:r w:rsidRPr="0073490D">
        <w:rPr>
          <w:rFonts w:ascii="Courier New" w:eastAsia="Times New Roman" w:hAnsi="Courier New" w:cs="Courier New"/>
          <w:sz w:val="20"/>
          <w:szCs w:val="24"/>
          <w:lang w:eastAsia="ro-RO"/>
        </w:rPr>
        <w:t xml:space="preserve"> adopta prezenta hotarare. </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aproba regulamentele-cadru de organizare si functionare ale serviciilor publice de asistenta sociala organizate potrivit prevederilor art. 113 alin. (1) din Legea asistentei sociale </w:t>
      </w:r>
      <w:hyperlink r:id="rId7"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Regulamentul-cadru de organizare si functionare al directiei generale de asistenta sociala si protectia copilului din subordinea consiliului judetean/consiliului local al sectorului municipiului Bucuresti este prevazut in anexa nr. 1.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Regulamentul-cadru de organizare si functionare al directiei de asistenta sociala organizate in subordinea consiliilor locale ale municipiilor si oraselor este prevazut in anexa nr. 2.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Regulamentul-cadru de organizare si functionare al compartimentului de asistenta sociala organizat la nivelul comunelor este prevazut in anexa nr. 3.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In aplicarea prevederilor art. 6 alin. (1) lit. g) din anexa nr. 1, Ministerul Muncii si Justitiei Sociale, impreuna cu autoritatile administratiei publice centrale cu atributii in domeniul serviciilor sociale, emite instructiuni.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Structura orientativa de personal pentru aparatul propriu al serviciilor publice de asistenta sociala infiintate la nivelul municipiilor, oraselor si comunelor este compusa din cel putin urmatoarele persoane: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o persoana responsabila de domeniul beneficiilor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2 persoane responsabile de domeniul serviciilor sociale, din care cel putin un asistent social.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Serviciul public de asistenta sociala poate fi furnizat in comun de mai multe unitati administrativ-teritoriale prin asociatiile de dezvoltare intercomunitara infiintate in conditiile Legii administratiei publice locale </w:t>
      </w:r>
      <w:hyperlink r:id="rId8" w:history="1">
        <w:r w:rsidRPr="0073490D">
          <w:rPr>
            <w:rFonts w:ascii="Courier New" w:eastAsia="Times New Roman" w:hAnsi="Courier New" w:cs="Courier New"/>
            <w:color w:val="0000FF"/>
            <w:sz w:val="20"/>
            <w:szCs w:val="24"/>
            <w:u w:val="single"/>
            <w:lang w:eastAsia="ro-RO"/>
          </w:rPr>
          <w:t>nr. 215/2001</w:t>
        </w:r>
      </w:hyperlink>
      <w:r w:rsidRPr="0073490D">
        <w:rPr>
          <w:rFonts w:ascii="Courier New" w:eastAsia="Times New Roman" w:hAnsi="Courier New" w:cs="Courier New"/>
          <w:sz w:val="20"/>
          <w:szCs w:val="24"/>
          <w:lang w:eastAsia="ro-RO"/>
        </w:rPr>
        <w:t xml:space="preserve">, republicata,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Anexele nr. 1-3 fac parte integranta din prezenta hotarare.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 xml:space="preserve">La data intrarii in vigoare a prezentei hotarari se abroga: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 xml:space="preserve">Hotararea Guvernului </w:t>
      </w:r>
      <w:hyperlink r:id="rId9" w:history="1">
        <w:r w:rsidRPr="0073490D">
          <w:rPr>
            <w:rFonts w:ascii="Courier New" w:eastAsia="Times New Roman" w:hAnsi="Courier New" w:cs="Courier New"/>
            <w:b/>
            <w:bCs/>
            <w:color w:val="0000FF"/>
            <w:sz w:val="20"/>
            <w:szCs w:val="24"/>
            <w:u w:val="single"/>
            <w:lang w:eastAsia="ro-RO"/>
          </w:rPr>
          <w:t>nr. 90/2003</w:t>
        </w:r>
      </w:hyperlink>
      <w:r w:rsidRPr="0073490D">
        <w:rPr>
          <w:rFonts w:ascii="Courier New" w:eastAsia="Times New Roman" w:hAnsi="Courier New" w:cs="Courier New"/>
          <w:b/>
          <w:bCs/>
          <w:sz w:val="20"/>
          <w:szCs w:val="24"/>
          <w:lang w:eastAsia="ro-RO"/>
        </w:rPr>
        <w:t xml:space="preserve"> pentru aprobarea Regulamentului-cadru de organizare si functionare a serviciului public de asistenta sociala, publicata in Monitorul Oficial al Romaniei, Partea I, nr. 81 din 7 februarie 2003,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b) Hotararea Guvernului </w:t>
      </w:r>
      <w:hyperlink r:id="rId10" w:history="1">
        <w:r w:rsidRPr="0073490D">
          <w:rPr>
            <w:rFonts w:ascii="Courier New" w:eastAsia="Times New Roman" w:hAnsi="Courier New" w:cs="Courier New"/>
            <w:b/>
            <w:bCs/>
            <w:color w:val="0000FF"/>
            <w:sz w:val="20"/>
            <w:szCs w:val="24"/>
            <w:u w:val="single"/>
            <w:lang w:eastAsia="ro-RO"/>
          </w:rPr>
          <w:t>nr. 1.434/2004</w:t>
        </w:r>
      </w:hyperlink>
      <w:r w:rsidRPr="0073490D">
        <w:rPr>
          <w:rFonts w:ascii="Courier New" w:eastAsia="Times New Roman" w:hAnsi="Courier New" w:cs="Courier New"/>
          <w:b/>
          <w:bCs/>
          <w:sz w:val="20"/>
          <w:szCs w:val="24"/>
          <w:lang w:eastAsia="ro-RO"/>
        </w:rPr>
        <w:t xml:space="preserve"> privind atributiile si Regulamentul-cadru de organizare si functionare ale Directiei generale de asistenta sociala si protectia copilului, republicata in Monitorul Oficial </w:t>
      </w:r>
      <w:r w:rsidRPr="0073490D">
        <w:rPr>
          <w:rFonts w:ascii="Courier New" w:eastAsia="Times New Roman" w:hAnsi="Courier New" w:cs="Courier New"/>
          <w:b/>
          <w:bCs/>
          <w:sz w:val="20"/>
          <w:szCs w:val="24"/>
          <w:lang w:eastAsia="ro-RO"/>
        </w:rPr>
        <w:lastRenderedPageBreak/>
        <w:t xml:space="preserve">al Romaniei, Partea I, nr. 547 din 21 iulie 2008,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PRIM-MINISTRU</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MIHAI TUDOSE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sz w:val="20"/>
          <w:szCs w:val="20"/>
          <w:lang w:eastAsia="ro-RO"/>
        </w:rPr>
        <w:br/>
        <w:t>                    Contrasemneaza:</w:t>
      </w:r>
      <w:r w:rsidRPr="0073490D">
        <w:rPr>
          <w:rFonts w:ascii="Courier New" w:eastAsia="Times New Roman" w:hAnsi="Courier New" w:cs="Courier New"/>
          <w:sz w:val="20"/>
          <w:szCs w:val="20"/>
          <w:lang w:eastAsia="ro-RO"/>
        </w:rPr>
        <w:br/>
        <w:t>                     Ministrul muncii si justitiei sociale,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Lia-Olguta Vasilescu</w:t>
      </w:r>
      <w:r w:rsidRPr="0073490D">
        <w:rPr>
          <w:rFonts w:ascii="Courier New" w:eastAsia="Times New Roman" w:hAnsi="Courier New" w:cs="Courier New"/>
          <w:sz w:val="20"/>
          <w:szCs w:val="20"/>
          <w:lang w:eastAsia="ro-RO"/>
        </w:rPr>
        <w:br/>
        <w:t>                      Viceprim-ministru, ministrul dezvoltarii</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                        regionale, administratiei</w:t>
      </w:r>
      <w:r w:rsidRPr="0073490D">
        <w:rPr>
          <w:rFonts w:ascii="Courier New" w:eastAsia="Times New Roman" w:hAnsi="Courier New" w:cs="Courier New"/>
          <w:sz w:val="20"/>
          <w:szCs w:val="20"/>
          <w:lang w:eastAsia="ro-RO"/>
        </w:rPr>
        <w:br/>
        <w:t>                        publice si fondurilor europene,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Paul Stanescu</w:t>
      </w:r>
      <w:r w:rsidRPr="0073490D">
        <w:rPr>
          <w:rFonts w:ascii="Courier New" w:eastAsia="Times New Roman" w:hAnsi="Courier New" w:cs="Courier New"/>
          <w:sz w:val="20"/>
          <w:szCs w:val="20"/>
          <w:lang w:eastAsia="ro-RO"/>
        </w:rPr>
        <w:br/>
        <w:t>                       Ministrul finantelor publice,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Ionut Misa</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p w:rsidR="00DB54F7" w:rsidRPr="0073490D" w:rsidRDefault="00DB54F7" w:rsidP="00DB54F7">
      <w:pPr>
        <w:spacing w:after="0" w:line="240" w:lineRule="auto"/>
        <w:jc w:val="center"/>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Bucuresti, 8 noiembrie 2017.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Nr. 797.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1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organizare si functionare al Directiei generale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proofErr w:type="gramStart"/>
      <w:r w:rsidRPr="0073490D">
        <w:rPr>
          <w:rFonts w:ascii="Courier New" w:eastAsia="Calibri" w:hAnsi="Courier New" w:cs="Courier New"/>
          <w:b/>
          <w:bCs/>
          <w:sz w:val="20"/>
          <w:lang w:val="fr-FR"/>
        </w:rPr>
        <w:t>de</w:t>
      </w:r>
      <w:proofErr w:type="gramEnd"/>
      <w:r w:rsidRPr="0073490D">
        <w:rPr>
          <w:rFonts w:ascii="Courier New" w:eastAsia="Calibri" w:hAnsi="Courier New" w:cs="Courier New"/>
          <w:b/>
          <w:bCs/>
          <w:sz w:val="20"/>
          <w:lang w:val="fr-FR"/>
        </w:rPr>
        <w:t xml:space="preserve"> asistenta sociala si protectia copilului</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vederea realizarii atributiilor prevazute de lege, Directia generala indeplineste, in principal, urmatoarele functii: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strategie, prin care asigura elaborarea strategiei si planului anual de dezvoltare a serviciilor sociale, pe care le supune spre aprobare consiliului judetean, respectiv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administrare a fondurilor pe care le are la dispozitie;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w:t>
      </w:r>
      <w:r w:rsidRPr="0073490D">
        <w:rPr>
          <w:rFonts w:ascii="Courier New" w:eastAsia="Times New Roman" w:hAnsi="Courier New" w:cs="Courier New"/>
          <w:sz w:val="20"/>
          <w:szCs w:val="24"/>
          <w:lang w:eastAsia="ro-RO"/>
        </w:rPr>
        <w:lastRenderedPageBreak/>
        <w:t xml:space="preserve">domeniu, cu reprezentantii furnizorilor privati de servicii sociale, precum si cu persoanele beneficiare;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reprezentare a consiliului judetean, respectiv a consiliului local al sectorului municipiului Bucuresti, pe plan intern si extern, in domeniul asistentei sociale si protectiei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Directiei generale din subordinea consiliului local al sectorului municipiului Bucuresti in domeniul beneficiilor de asistenta sociala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al sectorului municipiului Bucuresti si le prezinta primarului pentru aprobare;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fundamenteaza propunerea de buget pentru finantarea beneficiilor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Directiei generale din subordinea consiliului judetean in domeniul beneficiilor de asistenta sociala din bugetul propriu sunt cele prevazute la alin. (1) lit. a), f), h) si i) si, dupa caz, cele prevazute prin legile speciale.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Directiei generale in domeniul organizarii, administrarii si acordarii serviciilor sociale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w:t>
      </w:r>
      <w:r w:rsidRPr="0073490D">
        <w:rPr>
          <w:rFonts w:ascii="Courier New" w:eastAsia="Times New Roman" w:hAnsi="Courier New" w:cs="Courier New"/>
          <w:sz w:val="20"/>
          <w:szCs w:val="24"/>
          <w:lang w:eastAsia="ro-RO"/>
        </w:rPr>
        <w:lastRenderedPageBreak/>
        <w:t xml:space="preserve">serviciile sociale propuse pentru a fi infiintate, programul de contractare a serviciilor din fonduri publice,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persoane, grupuri sau comunitati;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identifica barierele si actioneaza in vederea realizarii accesului deplin al persoanelor cu dizabilitati in societate;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pentru relatiile directe cu persoanele cu handicap auditiv ori cu surdocecitate, interpreti autorizati ai limbajului mimico-gestual sau ai limbajului specific al persoanei cu surdocecitate;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propune infiintarea serviciilor sociale de interes judetean sau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monitorizeaza si evalueaza serviciile sociale aflate in administrare proprie;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aflate in administrare proprie;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de dezvoltare a serviciilor sociale se fundamenteaza in principal pe informatii colectate de Directia generala in exercitarea atributiilor prevazute la art. 3 alin. (3) lit. d), h) si 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Documentul de fundamentare contine cel putin urmatoarele informatii: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zonei;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structura populatiei, luandu-se in calcul categoriile de varsta, sex, ocupatie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numarul potentialilor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judetean/local al sectorului municipiului Bucuresti a planului anual de actiune, Directia generala il transmite spre consultare comisiei judetene de incluziune sociala, respectiv a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Directia generala are urmatoarele obligatii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sa asigure informarea comunitatii;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sa organizeze sesiuni de consultari cu reprezentanti ai organizatiilor beneficiarilor si ai furnizorilor de servicii sociale in scopul fundamentarii strategiei de dezvoltare a serviciilor sociale si a planului anual de actiune;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sa comunice sau, dupa caz, sa puna la dispozitia institutiilor/structurilor cu atributii in monitorizarea si controlul </w:t>
      </w:r>
      <w:r w:rsidRPr="0073490D">
        <w:rPr>
          <w:rFonts w:ascii="Courier New" w:eastAsia="Times New Roman" w:hAnsi="Courier New" w:cs="Courier New"/>
          <w:sz w:val="20"/>
          <w:szCs w:val="24"/>
          <w:lang w:eastAsia="ro-RO"/>
        </w:rPr>
        <w:lastRenderedPageBreak/>
        <w:t xml:space="preserve">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sa publice pe pagina de internet proprie, precum si sa afiseze la sediul institutiei informatiile privind costurile serviciilor sociale acordate, pentru fiecare serviciu furnizat;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administrativ-teritoriale/subdiviziunii administrativ- teritoriale, acordate de furnizori publici ori privati;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vederea indeplinirii atributiilor prevazute la art. 3 alin. (3), Directia generala realizeaza in principal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acreditarea pentru serviciile sociale aflate in structura/subordinea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evaluarea complexa si faciliteaza accesul persoanelor beneficiare la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furnizeaza direct sau prin centrele proprii serviciile sociale pentru care detine licenta de functionare, cu respectarea etapelor obligatorii prevazute la art. 46 din Legea asistentei sociale </w:t>
      </w:r>
      <w:hyperlink r:id="rId11"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a standardelor minime de calitate si a standardelor de cost.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judetene sau consiliile locale ale sectoarelor municipiului Bucuresti aproba, prin hotarare, regulamentul de organizare si </w:t>
      </w:r>
      <w:r w:rsidRPr="0073490D">
        <w:rPr>
          <w:rFonts w:ascii="Courier New" w:eastAsia="Times New Roman" w:hAnsi="Courier New" w:cs="Courier New"/>
          <w:sz w:val="20"/>
          <w:szCs w:val="24"/>
          <w:lang w:eastAsia="ro-RO"/>
        </w:rPr>
        <w:lastRenderedPageBreak/>
        <w:t xml:space="preserve">functionare a Directiei generale, pe baza prevederilor prezentului regulament-cadru si in conformitate cu nevoile locale.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Directiei generale se asigura din bugetul judetean, respectiv din bugetul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Directia generala indeplineste urmatoarele atributii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in domeniul protectiei si promovarii drepturilor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identifica si evalueaza familiile sau persoanele care pot lua in copii in plasament;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monitorizeaza familiile si persoanele care au primit in plasament copii, pe toata durata acestei masuri;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indeplineste si alte atributii ce ii revin in domeniul adoptiei, conform prevederilor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 domeniul prevenirii si combaterii violentei domestice: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2.</w:t>
      </w:r>
      <w:r w:rsidRPr="0073490D">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monitorizeaza cazurile de violenta domestica din unitatea administrativ-teritoriala in care functioneaza;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 domeniul persoanelor adulte cu dizabilitati: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12" w:history="1">
        <w:r w:rsidRPr="0073490D">
          <w:rPr>
            <w:rFonts w:ascii="Courier New" w:eastAsia="Times New Roman" w:hAnsi="Courier New" w:cs="Courier New"/>
            <w:color w:val="0000FF"/>
            <w:sz w:val="20"/>
            <w:szCs w:val="24"/>
            <w:u w:val="single"/>
            <w:lang w:eastAsia="ro-RO"/>
          </w:rPr>
          <w:t>nr. 448/2006</w:t>
        </w:r>
      </w:hyperlink>
      <w:r w:rsidRPr="0073490D">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13" w:history="1">
        <w:r w:rsidRPr="0073490D">
          <w:rPr>
            <w:rFonts w:ascii="Courier New" w:eastAsia="Times New Roman" w:hAnsi="Courier New" w:cs="Courier New"/>
            <w:color w:val="0000FF"/>
            <w:sz w:val="20"/>
            <w:szCs w:val="24"/>
            <w:u w:val="single"/>
            <w:lang w:eastAsia="ro-RO"/>
          </w:rPr>
          <w:t>nr. 221/2010</w:t>
        </w:r>
      </w:hyperlink>
      <w:r w:rsidRPr="0073490D">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actioneaza pentru promovarea alternativelor la protectia institutionalizata a persoanelor cu dizabilitati;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asigura monitorizarea realizarii instruirii asistentilor personali ai persoanelor cu handicap grav;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asigura pregatirea tanarului pentru viata adulta si pentru viata independenta;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10.</w:t>
      </w:r>
      <w:r w:rsidRPr="0073490D">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 domeniul protectiei persoanelor varstnice si a altor persoane adulte aflate in situatii de dificultate: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alte atributii: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7.</w:t>
      </w:r>
      <w:r w:rsidRPr="0073490D">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asigura acordarea si plata drepturilor cuvenite, potrivit legii, persoanelor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14"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15"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17.</w:t>
      </w:r>
      <w:r w:rsidRPr="0073490D">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necesara pentru asigurarea functionarii Directiei generale si este urmatoarea: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compartimentul strategii, programe, proiecte in domeniul asistentei sociale si relatia cu organizatiile neguvernamentale;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compartimentul managementul calitatii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compartimentul comunicare, registratura, relatii cu publicul si evaluare initiala;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compartimentul management resurse umane;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compartimentul juridic si contencios;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compartimentul audit;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compartimentul adoptii;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compartimentul violenta domestica;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compartimentul de interventie in regim de urgenta in domeniul asistentei sociale; in cadrul acestuia se organizeaza si functioneaza telefonul pentru semnalarea cazurilor de urgenta;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compartimentul de interventie in situatii de abuz, neglijare, trafic, migratie si repatrieri;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compartimentul de evaluare complexa 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13.</w:t>
      </w:r>
      <w:r w:rsidRPr="0073490D">
        <w:rPr>
          <w:rFonts w:ascii="Courier New" w:eastAsia="Times New Roman" w:hAnsi="Courier New" w:cs="Courier New"/>
          <w:sz w:val="20"/>
          <w:szCs w:val="24"/>
          <w:lang w:eastAsia="ro-RO"/>
        </w:rPr>
        <w:t xml:space="preserve"> compartimentul management de caz pentru copil;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compartimentul management de caz pentru persoane adulte cu dizabilitati si monitorizare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compartimentul prevenire marginalizare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compartimentul evidenta si plata beneficii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17.</w:t>
      </w:r>
      <w:r w:rsidRPr="0073490D">
        <w:rPr>
          <w:rFonts w:ascii="Courier New" w:eastAsia="Times New Roman" w:hAnsi="Courier New" w:cs="Courier New"/>
          <w:sz w:val="20"/>
          <w:szCs w:val="24"/>
          <w:lang w:eastAsia="ro-RO"/>
        </w:rPr>
        <w:t xml:space="preserve"> compartimentul asistenta persoane varstnice;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18.</w:t>
      </w:r>
      <w:r w:rsidRPr="0073490D">
        <w:rPr>
          <w:rFonts w:ascii="Courier New" w:eastAsia="Times New Roman" w:hAnsi="Courier New" w:cs="Courier New"/>
          <w:sz w:val="20"/>
          <w:szCs w:val="24"/>
          <w:lang w:eastAsia="ro-RO"/>
        </w:rPr>
        <w:t xml:space="preserve"> compartimentul management de caz pentru adulti si monitorizare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19.</w:t>
      </w:r>
      <w:r w:rsidRPr="0073490D">
        <w:rPr>
          <w:rFonts w:ascii="Courier New" w:eastAsia="Times New Roman" w:hAnsi="Courier New" w:cs="Courier New"/>
          <w:sz w:val="20"/>
          <w:szCs w:val="24"/>
          <w:lang w:eastAsia="ro-RO"/>
        </w:rPr>
        <w:t xml:space="preserve"> compartimentul evaluare complexa a persoanelor adulte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20.</w:t>
      </w:r>
      <w:r w:rsidRPr="0073490D">
        <w:rPr>
          <w:rFonts w:ascii="Courier New" w:eastAsia="Times New Roman" w:hAnsi="Courier New" w:cs="Courier New"/>
          <w:sz w:val="20"/>
          <w:szCs w:val="24"/>
          <w:lang w:eastAsia="ro-RO"/>
        </w:rPr>
        <w:t xml:space="preserve"> compartimentul contabilitate-salarizare, planificare bugetara si management financiar;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21.</w:t>
      </w:r>
      <w:r w:rsidRPr="0073490D">
        <w:rPr>
          <w:rFonts w:ascii="Courier New" w:eastAsia="Times New Roman" w:hAnsi="Courier New" w:cs="Courier New"/>
          <w:sz w:val="20"/>
          <w:szCs w:val="24"/>
          <w:lang w:eastAsia="ro-RO"/>
        </w:rPr>
        <w:t xml:space="preserve"> compartimentul de achizitii publice;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22.</w:t>
      </w:r>
      <w:r w:rsidRPr="0073490D">
        <w:rPr>
          <w:rFonts w:ascii="Courier New" w:eastAsia="Times New Roman" w:hAnsi="Courier New" w:cs="Courier New"/>
          <w:sz w:val="20"/>
          <w:szCs w:val="24"/>
          <w:lang w:eastAsia="ro-RO"/>
        </w:rPr>
        <w:t xml:space="preserve"> compartimentul administrativ, patrimoniu, tehnic si aprovizionare;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23.</w:t>
      </w:r>
      <w:r w:rsidRPr="0073490D">
        <w:rPr>
          <w:rFonts w:ascii="Courier New" w:eastAsia="Times New Roman" w:hAnsi="Courier New" w:cs="Courier New"/>
          <w:sz w:val="20"/>
          <w:szCs w:val="24"/>
          <w:lang w:eastAsia="ro-RO"/>
        </w:rPr>
        <w:t xml:space="preserve"> secretariatul comisiei pentru protectia copilului si al comisiei de evaluare a persoanelor adulte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6"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modificarile ulterioare, si a prevederilor art. 4 din hotarare.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generale se asigura de directorul executiv/general si de colegiul director.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lang w:eastAsia="ro-RO"/>
        </w:rPr>
        <w:t xml:space="preserve">   Art. 12.</w:t>
      </w:r>
      <w:r w:rsidRPr="0073490D">
        <w:rPr>
          <w:rFonts w:ascii="Courier New" w:eastAsia="Times New Roman" w:hAnsi="Courier New" w:cs="Courier New"/>
          <w:b/>
          <w:bCs/>
          <w:color w:val="008000"/>
          <w:sz w:val="20"/>
          <w:szCs w:val="20"/>
          <w:lang w:eastAsia="ro-RO"/>
        </w:rPr>
        <w:t xml:space="preserve"> - (1) Conducerea Directiei generale se asigura de directorul executiv/general, cu sprijinul colegiului director, care are rol consultativ.</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pct.1 din </w:t>
      </w:r>
      <w:hyperlink r:id="rId17"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al Directiei generale este ajutat de directori executivi adjuncti/generali adjuncti.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si directorii executivi adjuncti/generali adjuncti au calitatea de functionar public sau, dupa caz, de personal contractual.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Functiile de director executiv/general si director executiv adjunct/general adjunct se ocupa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stiinte ale educatiei;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drept;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stiinte administrative;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sanatate;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finante, contabilitate.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18"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w:t>
      </w:r>
      <w:r w:rsidRPr="0073490D">
        <w:rPr>
          <w:rFonts w:ascii="Courier New" w:eastAsia="Times New Roman" w:hAnsi="Courier New" w:cs="Courier New"/>
          <w:sz w:val="20"/>
          <w:szCs w:val="24"/>
          <w:lang w:eastAsia="ro-RO"/>
        </w:rPr>
        <w:lastRenderedPageBreak/>
        <w:t xml:space="preserve">normelor privind organizarea si dezvoltarea carierei functionarilor publici,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unitatii administrativ-teritoriale/subdiviziunii administrativ-teritoriale;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un reprezentant al consiliului judetean sau, dupa caz, un reprezentant al consiliului local al sectorului municipiului Bucuresti, care are calitatea de functionar public; </w:t>
      </w:r>
    </w:p>
    <w:p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b)un reprezentant al aparatului de specialitate al consiliului judetean sau, dupa caz, un reprezentant al aparatului de specialitate al primarului, care are calitatea de functionar public;</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pct.2 din </w:t>
      </w:r>
      <w:hyperlink r:id="rId19"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2 reprezentanti ai Agentiei Nationale a Functionarilor Publici.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Prevederile alin. (1)-(3) se aplica in mod corespunzator si functiilor contractuale de director executiv/general si director executiv adjunct/general adjunct.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Concursul pentru ocuparea functiei contractuale de director executiv/general sau, dupa caz, director executiv adjunct/general adjunct se organizeaza potrivit dispozitiilor Hotararii Guvernului </w:t>
      </w:r>
      <w:hyperlink r:id="rId20"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Prin derogare de la prevederile art. 8 alin. (2) din regulamentul-cadru aprobat prin Hotararea Guvernului nr. 286/2011, cu modificarile si completarile ulterioare, comisia de concurs este constituita din: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unitatii administrativ-teritoriale/subdiviziunii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un reprezentant al consiliului judetean sau, dupa caz, un reprezentant al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14. -</w:t>
      </w:r>
      <w:r w:rsidRPr="0073490D">
        <w:rPr>
          <w:rFonts w:ascii="Courier New" w:eastAsia="Times New Roman" w:hAnsi="Courier New" w:cs="Courier New"/>
          <w:i/>
          <w:iCs/>
          <w:vanish/>
          <w:sz w:val="16"/>
          <w:szCs w:val="24"/>
          <w:lang w:eastAsia="ro-RO"/>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sz w:val="20"/>
          <w:szCs w:val="20"/>
          <w:lang w:eastAsia="ro-RO"/>
        </w:rPr>
        <w:t xml:space="preserve">   Art. 14. </w:t>
      </w:r>
      <w:r w:rsidRPr="0073490D">
        <w:rPr>
          <w:rFonts w:ascii="Courier New" w:eastAsia="Times New Roman" w:hAnsi="Courier New" w:cs="Courier New"/>
          <w:b/>
          <w:bCs/>
          <w:color w:val="008000"/>
          <w:sz w:val="20"/>
          <w:szCs w:val="20"/>
          <w:lang w:eastAsia="ro-RO"/>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rsidR="00DB54F7" w:rsidRPr="0073490D" w:rsidRDefault="00DB54F7" w:rsidP="00DB54F7">
      <w:pPr>
        <w:spacing w:after="0" w:line="240" w:lineRule="auto"/>
        <w:rPr>
          <w:rFonts w:ascii="Times New Roman" w:eastAsia="Times New Roman" w:hAnsi="Times New Roman" w:cs="Times New Roman"/>
          <w:b/>
          <w:bCs/>
          <w:color w:val="0000FF"/>
          <w:sz w:val="24"/>
          <w:szCs w:val="24"/>
          <w:lang w:eastAsia="ro-RO"/>
        </w:rPr>
      </w:pPr>
      <w:r w:rsidRPr="0073490D">
        <w:rPr>
          <w:rFonts w:ascii="Courier New" w:eastAsia="Times New Roman" w:hAnsi="Courier New" w:cs="Courier New"/>
          <w:b/>
          <w:bCs/>
          <w:color w:val="0000FF"/>
          <w:sz w:val="20"/>
          <w:lang w:eastAsia="ro-RO"/>
        </w:rPr>
        <w:t xml:space="preserve">   Modificat de art.unic pct.3 din </w:t>
      </w:r>
      <w:hyperlink r:id="rId21"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Times New Roman" w:eastAsia="Times New Roman" w:hAnsi="Times New Roman" w:cs="Times New Roman"/>
          <w:sz w:val="24"/>
          <w:szCs w:val="24"/>
          <w:lang w:eastAsia="ro-RO"/>
        </w:rPr>
      </w:pPr>
      <w:r w:rsidRPr="0073490D">
        <w:rPr>
          <w:rFonts w:ascii="Courier New" w:eastAsia="Times New Roman" w:hAnsi="Courier New" w:cs="Courier New"/>
          <w:b/>
          <w:bCs/>
          <w:sz w:val="20"/>
          <w:szCs w:val="24"/>
          <w:lang w:eastAsia="ro-RO"/>
        </w:rPr>
        <w:t>   Art. 15.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Organizarea, functionarea si atributiile colegiului director se stabilesc prin regulamentul de organizare si functionare a Directiei generale.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Colegiul director se intruneste in sedinta ordinara trimestrial, la convocarea directorului executiv/general, precum si in sedinta extraordinara, ori de cate ori este necesar, la cererea directorului </w:t>
      </w:r>
      <w:r w:rsidRPr="0073490D">
        <w:rPr>
          <w:rFonts w:ascii="Courier New" w:eastAsia="Times New Roman" w:hAnsi="Courier New" w:cs="Courier New"/>
          <w:sz w:val="20"/>
          <w:szCs w:val="24"/>
          <w:lang w:eastAsia="ro-RO"/>
        </w:rPr>
        <w:lastRenderedPageBreak/>
        <w:t xml:space="preserve">executiv/general, a presedintelui colegiului director sau a unuia dintre directorii executivi adjuncti/generali adjuncti.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Colegiul director indeplineste urmatoarele atributii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analizeaza activitatea Directiei generale; propune directorului executiv/general masurile necesare pentru imbunatatirea activitatilor Directiei generale;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generale si contul de incheiere a exercitiului bugetar; </w:t>
      </w:r>
    </w:p>
    <w:p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b)elibereaza avizul consultativ pentru proiectul bugetului propriu al Directiei generale si contul de incheiere a exercitiului bugetar;</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22"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avizeaza proiectul strategiei si rapoartelor elaborate de directorul executiv/general al Directiei generale, potrivit art. 16 alin. (3) lit. d) si e); avizul este consultativ;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23"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consiliului judetean, respectiv consiliului local al sectorului municipiului Bucuresti concesionarea sau inchirierea de bunuri ori servicii de catre Directia generala, in conditiile legii;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propune spre avizare, respectiv aprobare, potrivit legii, statul de functii, cu incadrarea in resursele financiare alocate de consiliul judetean, respectiv de consiliul local al sectorului municipiului Bucuresti, in conditiile legii.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g)elibereaza avizul consultativ pentru statul de functii, cu incadrarea in resursele financiare alocate de consiliul judetean, respectiv de consiliul local al sectorului municipiului Bucuresti, in conditiile legii.</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pct.4 din </w:t>
      </w:r>
      <w:hyperlink r:id="rId24"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Colegiul director indeplineste si alte atributii stabilite de lege sau prin hotarare a consiliului judetean, respectiv a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reprezinta Directia generala in relatiile cu autoritatile si institutiile publice, cu persoanele fizice si juridice din tara si din strainatate, precum si in justitie.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indeplineste, in conditiile legii, urmatoarele atributii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exercita atributiile ce revin Directiei generale in calitate de persoana juridica;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exercita functia de ordonator secundar/tertiar de credite;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e)</w:t>
      </w:r>
      <w:r w:rsidRPr="0073490D">
        <w:rPr>
          <w:rFonts w:ascii="Courier New" w:eastAsia="Times New Roman" w:hAnsi="Courier New" w:cs="Courier New"/>
          <w:sz w:val="20"/>
          <w:szCs w:val="24"/>
          <w:lang w:eastAsia="ro-RO"/>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statul de personal al Directiei generale; numeste si elibereaza din functie personalul din cadrul Directiei generale,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elaboreaza si propune spre aprobare consiliului judetean, respectiv consiliului local al sectorului municipiului Bucuresti statul de functii al Directiei generale, avand avizul colegiului director;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controleaza activitatea personalului din cadrul Directiei generale si aplica sanctiuni disciplinare, in conformitate cu prevederile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este vicepresedintele comisiei pentru protectia copilului si reprezinta Directia generala in relatiile cu aceasta;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asigura executarea hotararilor comisiei pentru protectia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 executiv/general indeplineste si alte atributii prevazute de lege sau stabilite prin hotarare a consiliului judetean, respectiv a consiliului local al sectorului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functie si sanctionarea disciplinara a directorului executiv/general al Directiei generale se fac cu respectarea prevederilor legislatiei aplicabile functiei publice sau personalului contractual.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ANEXA</w:t>
      </w:r>
      <w:r w:rsidRPr="0073490D">
        <w:rPr>
          <w:rFonts w:ascii="Courier New" w:eastAsia="Times New Roman" w:hAnsi="Courier New" w:cs="Courier New"/>
          <w:sz w:val="20"/>
          <w:szCs w:val="24"/>
          <w:lang w:eastAsia="ro-RO"/>
        </w:rPr>
        <w:br/>
        <w:t> </w:t>
      </w:r>
      <w:r w:rsidRPr="0073490D">
        <w:rPr>
          <w:rFonts w:ascii="Courier New" w:eastAsia="Times New Roman" w:hAnsi="Courier New" w:cs="Courier New"/>
          <w:b/>
          <w:bCs/>
          <w:sz w:val="20"/>
          <w:szCs w:val="24"/>
          <w:lang w:eastAsia="ro-RO"/>
        </w:rPr>
        <w:t xml:space="preserve"> la Regulamentul-cadru de organizare si functionare</w:t>
      </w:r>
      <w:r w:rsidRPr="0073490D">
        <w:rPr>
          <w:rFonts w:ascii="Courier New" w:eastAsia="Times New Roman" w:hAnsi="Courier New" w:cs="Courier New"/>
          <w:b/>
          <w:bCs/>
          <w:sz w:val="20"/>
          <w:szCs w:val="24"/>
          <w:lang w:eastAsia="ro-RO"/>
        </w:rPr>
        <w:br/>
        <w:t xml:space="preserve">al Directiei generale de asistenta sociala si protectia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Criterii orientative de personal</w:t>
      </w:r>
      <w:r w:rsidRPr="0073490D">
        <w:rPr>
          <w:rFonts w:ascii="Courier New" w:eastAsia="Times New Roman" w:hAnsi="Courier New" w:cs="Courier New"/>
          <w:sz w:val="20"/>
          <w:szCs w:val="24"/>
          <w:lang w:eastAsia="ro-RO"/>
        </w:rPr>
        <w:t xml:space="preser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Pentru directiile generale de asistenta sociala si protectia copilului judetene*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48"/>
        <w:gridCol w:w="6940"/>
        <w:gridCol w:w="1644"/>
      </w:tblGrid>
      <w:tr w:rsidR="00DB54F7" w:rsidRPr="0073490D" w:rsidTr="00F2716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maxim de posturi</w:t>
            </w:r>
          </w:p>
        </w:tc>
      </w:tr>
      <w:tr w:rsidR="00DB54F7" w:rsidRPr="0073490D" w:rsidTr="00F2716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DB54F7" w:rsidRPr="0073490D" w:rsidTr="00F27163">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 aparat propriu (inclusiv alte functii de conducere)</w:t>
            </w:r>
            <w:r w:rsidRPr="0073490D">
              <w:rPr>
                <w:rFonts w:ascii="Courier New" w:eastAsia="Times New Roman" w:hAnsi="Courier New" w:cs="Courier New"/>
                <w:sz w:val="20"/>
                <w:szCs w:val="16"/>
                <w:lang w:eastAsia="ro-RO"/>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DB54F7" w:rsidRPr="0073490D"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DB54F7" w:rsidRPr="0073490D"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DB54F7" w:rsidRPr="0073490D"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bl>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lastRenderedPageBreak/>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NOTA:</w:t>
      </w:r>
      <w:r w:rsidRPr="0073490D">
        <w:rPr>
          <w:rFonts w:ascii="Courier New" w:eastAsia="Times New Roman" w:hAnsi="Courier New" w:cs="Courier New"/>
          <w:sz w:val="20"/>
          <w:szCs w:val="24"/>
          <w:lang w:eastAsia="ro-RO"/>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directiile generale de asistenta sociala si protectia copilului de la nivelul sectoarelor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548"/>
        <w:gridCol w:w="6940"/>
        <w:gridCol w:w="1644"/>
      </w:tblGrid>
      <w:tr w:rsidR="00DB54F7" w:rsidRPr="0073490D"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maxim de posturi</w:t>
            </w:r>
          </w:p>
        </w:tc>
      </w:tr>
      <w:tr w:rsidR="00DB54F7" w:rsidRPr="0073490D"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DB54F7" w:rsidRPr="0073490D"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 aparat propriu (inclusiv alte functii de conducere)</w:t>
            </w:r>
            <w:r w:rsidRPr="0073490D">
              <w:rPr>
                <w:rFonts w:ascii="Courier New" w:eastAsia="Times New Roman" w:hAnsi="Courier New" w:cs="Courier New"/>
                <w:sz w:val="20"/>
                <w:szCs w:val="16"/>
                <w:lang w:eastAsia="ro-RO"/>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r w:rsidR="00DB54F7" w:rsidRPr="0073490D"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Numar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74</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78</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82</w:t>
            </w:r>
          </w:p>
        </w:tc>
      </w:tr>
      <w:tr w:rsidR="00DB54F7" w:rsidRPr="0073490D"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55</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60</w:t>
            </w:r>
          </w:p>
        </w:tc>
      </w:tr>
      <w:tr w:rsidR="00DB54F7" w:rsidRPr="0073490D"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65</w:t>
            </w:r>
          </w:p>
        </w:tc>
      </w:tr>
      <w:tr w:rsidR="00DB54F7" w:rsidRPr="0073490D"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maximum 20</w:t>
            </w:r>
          </w:p>
        </w:tc>
      </w:tr>
    </w:tbl>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NOTE:</w:t>
      </w:r>
      <w:r w:rsidRPr="0073490D">
        <w:rPr>
          <w:rFonts w:ascii="Courier New" w:eastAsia="Times New Roman" w:hAnsi="Courier New" w:cs="Courier New"/>
          <w:sz w:val="20"/>
          <w:szCs w:val="24"/>
          <w:lang w:eastAsia="ro-RO"/>
        </w:rPr>
        <w:b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Numarul de posturi aferente fiecarui criteriu se cumuleaza.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_____________</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Criteriile se aplica pentru aparatul propriu al directiilor, nu si pentru serviciile sociale (centre rezidentiale, centre de zi, servicii de ingrijire la domiciliu etc.) aflate in subordinea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lastRenderedPageBreak/>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ANEXA Nr. 2</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REGULAMENTUL-CADRU</w:t>
      </w:r>
      <w:r w:rsidRPr="0073490D">
        <w:rPr>
          <w:rFonts w:ascii="Courier New" w:eastAsia="Calibri" w:hAnsi="Courier New" w:cs="Courier New"/>
          <w:b/>
          <w:bCs/>
          <w:sz w:val="20"/>
          <w:szCs w:val="20"/>
        </w:rPr>
        <w:br/>
      </w:r>
      <w:r w:rsidRPr="0073490D">
        <w:rPr>
          <w:rFonts w:ascii="Courier New" w:eastAsia="Calibri" w:hAnsi="Courier New" w:cs="Courier New"/>
          <w:b/>
          <w:bCs/>
          <w:sz w:val="20"/>
        </w:rPr>
        <w:t xml:space="preserve">de organizare si functionare al directiei de asistenta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 xml:space="preserve">sociala organizate in subordinea consiliilor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locale ale municipiilor si oraselor</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 -</w:t>
      </w:r>
      <w:r w:rsidRPr="0073490D">
        <w:rPr>
          <w:rFonts w:ascii="Courier New" w:eastAsia="Times New Roman" w:hAnsi="Courier New" w:cs="Courier New"/>
          <w:i/>
          <w:iCs/>
          <w:vanish/>
          <w:sz w:val="16"/>
          <w:szCs w:val="24"/>
          <w:lang w:eastAsia="ro-RO"/>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73490D">
        <w:rPr>
          <w:rFonts w:ascii="Courier New" w:eastAsia="Times New Roman" w:hAnsi="Courier New" w:cs="Courier New"/>
          <w:b/>
          <w:bCs/>
          <w:color w:val="008000"/>
          <w:sz w:val="20"/>
          <w:szCs w:val="20"/>
          <w:lang w:eastAsia="ro-RO"/>
        </w:rPr>
        <w:br/>
        <w:t xml:space="preserve">   (2) Prin exceptie de la prevederile de la alin. (1), Directia se poate organiza ca un compartiment functional in aparatul de specialitate al primarului sau ca directie generala, institutie publica in subordinea consiliilor locale ale municipiilor si oraselor, in functie de structura demografica si indicatorii socio-economici ai orasului/municipiului.</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pct.5 din </w:t>
      </w:r>
      <w:hyperlink r:id="rId25"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protectiei copilului, familiei, persoanelor varstnice, persoanelor cu dizabilitati, precum si altor persoane, grupuri sau comunitati aflate in nevoie sociala, Directia indeplineste, in principal, urmatoarele functii: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situatiilor de marginalizare si excludere sociala in care se pot afla anumite grupuri sau comunitati;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actiune, pe care le supune spre aprobare consiliului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executie, prin asigurarea mijloacelor umane, materiale si financiare necesare pentru acordarea beneficiilor de asistenta sociala si furnizarea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administrare a resurselor financiare, materiale si umane pe care le are la dispozitie;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de reprezentare a unitatii administrativ-teritoriale in domeniul asistentei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Directiei in domeniul beneficiilor de asistenta sociala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si le prezinta primarului pentru aprobare;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fundamenteaza propunerea de buget pentru finantarea beneficiilor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Directiei in domeniul organizarii, administrarii si acordarii serviciilor sociale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w:t>
      </w:r>
      <w:r w:rsidRPr="0073490D">
        <w:rPr>
          <w:rFonts w:ascii="Courier New" w:eastAsia="Times New Roman" w:hAnsi="Courier New" w:cs="Courier New"/>
          <w:sz w:val="20"/>
          <w:szCs w:val="24"/>
          <w:lang w:eastAsia="ro-RO"/>
        </w:rPr>
        <w:lastRenderedPageBreak/>
        <w:t xml:space="preserve">sociale propuse pentru a fi infiintate, programul de contractare a serviciilor din fonduri publice,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grupuri sau comunitati;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infiintarea serviciilor sociale de interes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monitorizeaza si evalueaza serviciile sociale aflate in propria administrare;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incheie contracte individuale de munca si asigura formarea continua de asistenti personali; evalueaza si monitorizeaza activitatea acestora,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w:t>
      </w:r>
      <w:hyperlink r:id="rId26"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in elaborarea documentatiei de atribuire si in aplicarea procedurii de atribuire,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27"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asigura, pentru relatiile directe cu persoanele cu handicap auditiv ori cu surdocecitate, interpreti autorizati ai limbajului mimico-gestual sau ai limbajului specific al persoanei cu surdocecitate.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Directia organizeaza consultari cu furnizorii publici si privati, cu asociatiile profesionale si organizatiile reprezentative ale beneficiarilor.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fundamenteaza in principal pe informatii colectate de Directie in exercitarea atributiilor prevazute la art. 3 alin. (2) lit. d), h) si 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Documentul de fundamentare este realizat fie direct de Directie, fie prin contractarea unor servicii de specialitate si contine cel putin urmatoarele informatii: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populatiei, dupa varsta, sex, ocupatie, speranta de viata la nastere, speranta de viata sanatoasa la 65 de ani, soldul migratiei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etc., precum si estimarea numarului de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 la art. 4 alin. (1), in functie de resursele disponibile, si cu respectarea celui mai eficient raport cost/beneficiu.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local a planului anual de actiune, Directia il transmite spre consultare consiliului judetean.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Directia are urmatoarele obligatii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informarii comunitatii;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catre serviciul public de asistenta sociala de la nivel judetean a strategiilor locale de dezvoltare a serviciilor sociale si a planurilor anuale de actiune, in termen de 15 zile de la data aprobarii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judetean a datelor si informatiilor colectate la nivel local privind beneficiarii, furnizorii de servicii sociale si </w:t>
      </w:r>
      <w:r w:rsidRPr="0073490D">
        <w:rPr>
          <w:rFonts w:ascii="Courier New" w:eastAsia="Times New Roman" w:hAnsi="Courier New" w:cs="Courier New"/>
          <w:sz w:val="20"/>
          <w:szCs w:val="24"/>
          <w:lang w:eastAsia="ro-RO"/>
        </w:rPr>
        <w:lastRenderedPageBreak/>
        <w:t xml:space="preserve">serviciile sociale administrate de acestia, precum si a rapoartelor de monitorizare si evaluare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consultari cu reprezentanti ai organizatiilor beneficiarilor si ai furnizorilor de servicii sociale, in scopul fundamentarii strategiei de dezvoltare a serviciilor sociale si a planului anual de actiune;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 acordate de furnizori publici ori privati;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Directia realizeaza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licenta de functionare pentru serviciile sociale ale autoritatii administratiei publice locale din unitatea administrativ-teritoriala respectiva;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evalueaza nevoile sociale ale populatiei din unitatea administrativ-teritoriala in vederea identificarii familiilor si persoanele aflate in dificultate, precum si a cauzelor care au generat situatiile de risc de excluziune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Directie in planul de actiune;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evaluarii complexe si faciliteaza accesul persoanelor beneficiare la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consiliere si informare, servicii de insertie/reinsertie sociala, servicii de reabilitare si altele asemenea, pentru familiile si persoanele singure fara venituri sau cu venituri reduse;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b)</w:t>
      </w:r>
      <w:r w:rsidRPr="0073490D">
        <w:rPr>
          <w:rFonts w:ascii="Courier New" w:eastAsia="Times New Roman" w:hAnsi="Courier New" w:cs="Courier New"/>
          <w:sz w:val="20"/>
          <w:szCs w:val="24"/>
          <w:lang w:eastAsia="ro-RO"/>
        </w:rPr>
        <w:t xml:space="preserve"> servicii sociale adresate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care asigura conditii de locuit si de gospodarire pe perioada determinata pentru tinerii care parasesc sistemul de protectie 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fara venituri sau cu venituri reduse;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Directie destinate persoanelor cu dizabilitati pot fi: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cu prioritate, servicii de ingrijire la domiciliu destinate persoanelor cu dizabilitati, precum si in centre de zi adaptate nevoilor acestora, potrivit atributiilor stabilite prin legile speciale;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acordarii serviciilor prevazute la alin. (3), in domeniul protectiei persoanei cu dizabilitati, Directia: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persoanelor cu dizabilitati din unitatea administrativ-teritoriala, precum si modul de respectare a drepturilor acestora, asigurand centralizarea si sintetizarea datelor si informatiilor relevante;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evalueaza situatiile care impun acordarea de servicii si/sau beneficii pentru persoanele adulte cu dizabilitati;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creeaza conditii de acces pentru toate tipurile de servicii corespunzatoare nevoilor individuale ale persoanelor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initiaza, sustine si dezvolta servicii sociale centrate pe persoana cu handicap, in colaborare sau in parteneriat cu persoane juridice, publice ori private;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documentatia necesara pentru acordarea serviciilor;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obligatiilor acestora si asupra serviciilor disponibile pe plan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activitatile de ingrijire, reabilitare si integrare a persoanei cu handicap familia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asistentilor personali;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incurajeaza si sustine activitatile de voluntariat;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k)</w:t>
      </w:r>
      <w:r w:rsidRPr="0073490D">
        <w:rPr>
          <w:rFonts w:ascii="Courier New" w:eastAsia="Times New Roman" w:hAnsi="Courier New" w:cs="Courier New"/>
          <w:sz w:val="20"/>
          <w:szCs w:val="24"/>
          <w:lang w:eastAsia="ro-RO"/>
        </w:rPr>
        <w:t xml:space="preserve"> colaboreaza cu directia generala de asistenta sociala si protectia copilului in domeniul drepturilor persoanelor cu dizabilitati si transmite acesteia toate datele si informatiile solicitate din acest domeniu.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Directie destinate persoanelor varstnice pot fi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ingrijire personala acordate cu prioritate la domiciliu sau in centre rezidentiale pentru persoanele varstnice dependente, singure ori a caror familie nu poate sa le asigure ingrijirea;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amenajarii sau adaptarii locuintei, in functie de natura si gradul de afectare a autonomiei functionale.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Serviciile sociale acordate de Directie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Complementar acordarii serviciilor prevazute la alin. (6), in domeniul protectiei copilului, Directia: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realizeaza activitatea de prevenire a separarii copilului de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evalueaza situatiile care impun acordarea de servicii si/sau beneficii pentru prevenirea separarii copilului de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documentatia necesara pentru acordarea serviciilor si/sau beneficiilor si le acorda,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intretinere asupra drepturilor si obligatiilor acestora, asupra drepturilor copilului si asupra serviciilor disponibile pe plan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si monitorizeaza aplicarea masurilor de prevenire si combatere a consumului de alcool si droguri, de prevenire si combatere a violentei domestice, precum si a comportamentului delincvent;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viziteaza periodic la domiciliu familiile si copiii care beneficiaza de servicii si beneficii si urmareste modul de utilizare a beneficiilor, precum si familiile care au in ingrijire copii cu parinti plecati la munca in strainatate;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inainteaza propuneri primarului, in cazul in care este necesara luarea unei masuri de protectie speciala,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urmareste evolutia dezvoltarii copilului si modul in care parintii acestuia isi exercita drepturile si isi indeplinesc obligatiile cu privire la copilul care a beneficiat de o masura de protectie speciala si a fost reintegrat in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colaboreaza cu directia generala de asistenta sociala si protectia copilului in domeniul protectiei copilului si ii transmite acesteia toate datele si informatiile solicitate din acest domeniu;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locale aproba, prin hotarare, regulamentul de organizare si functionare a Directiei, pe baza prevederilor prezentului regulament-cadru.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Atributiile Directiei, prevazute la art. 3, se completeaza cu alte atributii prevazute de lege, in functie de caracteristicile sociale ale unitatilor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Directiei se asigura din bugetul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bugetul de stat, din donatii, sponsorizari si alte forme private de contributii banesti,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si compartimentarea Directiei.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Compartimentarea Directiei poate fi urmatoarea: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compartimentul strategii, programe, proiecte in domeniul asistentei sociale si relatia cu asociatiile si fundatiile;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compartimentul comunicare, registratura, relatii cu publicul si evaluare initiala;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compartimentul de interventie in situatii de urgenta, de abuz, neglijare, trafic, migratie si repatrieri si prevenire marginalizare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compartimentul evidenta si plata beneficii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compartiment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compartiment de monitorizare a asistentilor personali;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compartimentul resurse umane;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compartimentul juridic si contencios;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compartimentul economico-financiar si administrativ.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Fiecare compartiment prevazut la alin. (2) presupune constituirea unui serviciu sau birou sau desemnarea cel putin a unei persoane cu aceste atributii, in functie de complexitatea activitatii.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situatii exceptionale se aplica prevederile art. 40 alin. (3) si (4) din Legea nr. 292/2011, cu modificarile si completarile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Directorul/Directorul executiv va facilita accesul personalului la programe de formare profesionala.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se asigura de director/director executiv si de colegiul director.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In cazul unitatii administrativ-teritoriale al carei numar de locuitori este similar numarului de locuitori al unui judet/sector al municipiului Bucuresti se aplica prevederile art. 12 si 13 din anexa nr. 1 la hotarare.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Directorul/Directorul executiv are calitatea de functionar public/personal contractual.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12. - (1) In cazul Directiei organizata ca institutie publica, conducerea acesteia se asigura de director/director executiv/ director executiv adjunct sau de director general, dupa caz.</w:t>
      </w:r>
      <w:r w:rsidRPr="0073490D">
        <w:rPr>
          <w:rFonts w:ascii="Courier New" w:eastAsia="Times New Roman" w:hAnsi="Courier New" w:cs="Courier New"/>
          <w:b/>
          <w:bCs/>
          <w:color w:val="008000"/>
          <w:sz w:val="20"/>
          <w:szCs w:val="20"/>
          <w:lang w:eastAsia="ro-RO"/>
        </w:rPr>
        <w:br/>
        <w:t xml:space="preserve">   (2) In cazul Directiei organizata ca un compartiment functional in aparatul de specialitate al primarului, conducerea acesteia se asigura de director.</w:t>
      </w:r>
      <w:r w:rsidRPr="0073490D">
        <w:rPr>
          <w:rFonts w:ascii="Courier New" w:eastAsia="Times New Roman" w:hAnsi="Courier New" w:cs="Courier New"/>
          <w:b/>
          <w:bCs/>
          <w:color w:val="008000"/>
          <w:sz w:val="20"/>
          <w:szCs w:val="20"/>
          <w:lang w:eastAsia="ro-RO"/>
        </w:rPr>
        <w:br/>
        <w:t xml:space="preserve">   (3) Directorul/Directorul executiv/Directorul executiv adjunct/Directorul general are calitatea de functionar public/ personal contractual.</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pct.6 din </w:t>
      </w:r>
      <w:hyperlink r:id="rId28"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Functia de director/director executiv se ocupa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stiinte ale educatiei;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drept;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stiinte administrative;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sanatate;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finante, contabilitate.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functiei publice de conducere de director/director executiv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functiei de director/director executiv se organizeaza de catre Agentia Nationala a Functionarilor Publici, in conditiile Hotararii Guvernului </w:t>
      </w:r>
      <w:hyperlink r:id="rId29"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normelor privind organizarea si dezvoltarea carierei functionarilor publici, cu modificarile si completarile ulterioare, sau, dupa caz, de catre primar, in conditiile Hotararii Guvernului </w:t>
      </w:r>
      <w:hyperlink r:id="rId30"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14.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Componenta colegiului director este stabilita prin hotarare a consiliului local/Consiliului General al Municipiului Bucuresti.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73490D">
        <w:rPr>
          <w:rFonts w:ascii="Courier New" w:eastAsia="Times New Roman" w:hAnsi="Courier New" w:cs="Courier New"/>
          <w:sz w:val="20"/>
          <w:szCs w:val="24"/>
          <w:lang w:eastAsia="ro-RO"/>
        </w:rPr>
        <w:t xml:space="preserv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art.unic pct.7 din </w:t>
      </w:r>
      <w:hyperlink r:id="rId31"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15.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Organizarea, functionarea si atributiile colegiului director se stabilesc prin regulamentul de organizare si functionare al Directiei.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Colegiul director se intruneste in sedinta ordinara trimestrial, la convocarea directorului/directorului executiv, precum si in sedinta extraordinara, ori de cate ori este necesar, la cererea directorului/directorului executiv.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(4)</w:t>
      </w:r>
      <w:r w:rsidRPr="0073490D">
        <w:rPr>
          <w:rFonts w:ascii="Courier New" w:eastAsia="Times New Roman" w:hAnsi="Courier New" w:cs="Courier New"/>
          <w:i/>
          <w:iCs/>
          <w:vanish/>
          <w:sz w:val="16"/>
          <w:szCs w:val="24"/>
          <w:lang w:eastAsia="ro-RO"/>
        </w:rPr>
        <w:t xml:space="preserve"> La sedintele colegiului director pot participa, fara drept de vot, primarul unitatii administrativ-teritoriale si alti consilieri locali, precum si alte persoane invitate de membrii colegiului director.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(5)</w:t>
      </w:r>
      <w:r w:rsidRPr="0073490D">
        <w:rPr>
          <w:rFonts w:ascii="Courier New" w:eastAsia="Times New Roman" w:hAnsi="Courier New" w:cs="Courier New"/>
          <w:i/>
          <w:iCs/>
          <w:vanish/>
          <w:sz w:val="16"/>
          <w:szCs w:val="24"/>
          <w:lang w:eastAsia="ro-RO"/>
        </w:rPr>
        <w:t xml:space="preserve"> Colegiul director indeplineste urmatoarele atributii principale: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analizeaza activitatea Directiei si propune directorului/directorului executiv al Directiei masurile necesare pentru imbunatatirea activitatii acesteia;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si contul de incheiere a exercitiului bugetar; avizul este consultativ;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c)</w:t>
      </w:r>
      <w:r w:rsidRPr="0073490D">
        <w:rPr>
          <w:rFonts w:ascii="Courier New" w:eastAsia="Times New Roman" w:hAnsi="Courier New" w:cs="Courier New"/>
          <w:i/>
          <w:iCs/>
          <w:vanish/>
          <w:sz w:val="16"/>
          <w:szCs w:val="24"/>
          <w:lang w:eastAsia="ro-RO"/>
        </w:rPr>
        <w:t xml:space="preserve"> avizeaza proiectul strategiei de dezvoltare a serviciilor sociale si al planului anual de actiune, precum si rapoartele de activitate ale Directiei; avizul este consultativ;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local modificarea structurii organizatorice si a regulamentului de organizare si functionare ale Directiei, precum si rectificarea bugetului, in vederea imbunatatirii activitatii acesteia;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propune consiliului local includerea in programul de dezvoltare economica locala a unei componente privind serviciile sociale;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f)</w:t>
      </w:r>
      <w:r w:rsidRPr="0073490D">
        <w:rPr>
          <w:rFonts w:ascii="Courier New" w:eastAsia="Times New Roman" w:hAnsi="Courier New" w:cs="Courier New"/>
          <w:i/>
          <w:iCs/>
          <w:vanish/>
          <w:sz w:val="16"/>
          <w:szCs w:val="24"/>
          <w:lang w:eastAsia="ro-RO"/>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(6)</w:t>
      </w:r>
      <w:r w:rsidRPr="0073490D">
        <w:rPr>
          <w:rFonts w:ascii="Courier New" w:eastAsia="Times New Roman" w:hAnsi="Courier New" w:cs="Courier New"/>
          <w:i/>
          <w:iCs/>
          <w:vanish/>
          <w:sz w:val="16"/>
          <w:szCs w:val="24"/>
          <w:lang w:eastAsia="ro-RO"/>
        </w:rPr>
        <w:t xml:space="preserve"> Colegiul director indeplineste si alte atributii stabilite de lege sau prin hotarare a consiliului local.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art.unic pct.7 din </w:t>
      </w:r>
      <w:hyperlink r:id="rId32"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Directorul/Directorul executiv al Directiei asigura conducerea executiva a acesteia si raspunde de buna ei functionare in indeplinirea atributiilor ce ii revin. Directorul/Directorul executiv emite dispozitii.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Directorul/Directorul executiv reprezinta Directia, in relatiile cu autoritatile si institutiile publice, cu persoanele fizice si juridice din tara si din strainatate, precum si in justitie.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Directorul/Directorul executiv indeplineste, in conditiile legii, urmatoarele atributii principale: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exercita atributiile ce revin Directiei in calitate de persoana juridica;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exercita functia de ordonator secundar de credite;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a)exercita atributiile ce revin Directiei in calitate de persoana juridica, dupa caz;</w:t>
      </w:r>
      <w:r w:rsidRPr="0073490D">
        <w:rPr>
          <w:rFonts w:ascii="Courier New" w:eastAsia="Times New Roman" w:hAnsi="Courier New" w:cs="Courier New"/>
          <w:b/>
          <w:bCs/>
          <w:color w:val="008000"/>
          <w:sz w:val="20"/>
          <w:szCs w:val="20"/>
          <w:lang w:eastAsia="ro-RO"/>
        </w:rPr>
        <w:br/>
        <w:t xml:space="preserve">   b)exercita functia de ordonator de credite, potrivit legii, in cazul directiei organizate ca institutie publica;</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33"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intocmeste proiectul bugetului propriu al Directiei si contul de incheiere a exercitiului bugetar, pe care le supune avizarii colegiului director si aprobarii consiliului local;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elaboreaza si supune aprobarii consiliului local proiectul strategiei de dezvoltare a serviciilor sociale, al planului anual de actiune, avand avizul consultativ al colegiului director;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73490D">
        <w:rPr>
          <w:rFonts w:ascii="Courier New" w:eastAsia="Times New Roman" w:hAnsi="Courier New" w:cs="Courier New"/>
          <w:sz w:val="20"/>
          <w:szCs w:val="24"/>
          <w:lang w:eastAsia="ro-RO"/>
        </w:rPr>
        <w:t xml:space="preserve">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d)elaboreaza si supune aprobarii consiliului local proiectul strategiei de dezvoltare a serviciilor sociale, al planului anual de actiune;</w:t>
      </w:r>
      <w:r w:rsidRPr="0073490D">
        <w:rPr>
          <w:rFonts w:ascii="Courier New" w:eastAsia="Times New Roman" w:hAnsi="Courier New" w:cs="Courier New"/>
          <w:b/>
          <w:bCs/>
          <w:color w:val="008000"/>
          <w:sz w:val="20"/>
          <w:szCs w:val="20"/>
          <w:lang w:eastAsia="ro-RO"/>
        </w:rPr>
        <w:br/>
        <w:t xml:space="preserve">   e)elaboreaza proiectele rapoartelor de activitate, ale rapoartelor privind stadiul implementarii strategiei de dezvoltare a serviciilor sociale si propunerile de masuri pentru imbunatatire a activitatii;</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34"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numeste si elibereaza din functie personalul din cadrul Directiei, potrivit legii; </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elaboreaza si propune spre aprobare consiliului local statul de functii al Directiei, avand avizul consultativ al colegiului director; </w:t>
      </w:r>
    </w:p>
    <w:p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g)elaboreaza si propune spre aprobare consiliului local statul de functii al Directiei;</w:t>
      </w:r>
    </w:p>
    <w:p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art.unic pct.8 din </w:t>
      </w:r>
      <w:hyperlink r:id="rId35" w:history="1">
        <w:r w:rsidRPr="0073490D">
          <w:rPr>
            <w:rFonts w:ascii="Courier New" w:eastAsia="Times New Roman" w:hAnsi="Courier New" w:cs="Courier New"/>
            <w:b/>
            <w:bCs/>
            <w:color w:val="0000FF"/>
            <w:sz w:val="20"/>
            <w:u w:val="single"/>
            <w:lang w:eastAsia="ro-RO"/>
          </w:rPr>
          <w:t>HG 417/2018</w:t>
        </w:r>
      </w:hyperlink>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controleaza activitatea personalului din cadrul Directiei;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aplica sanctiuni disciplinare, in conformitate cu prevederile legale.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Directorul/Directorul executiv indeplineste si alte atributii prevazute de lege sau stabilite prin hotarare a consiliului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directorului/directorului executiv, atributiile acestuia se exercita de unul dintre sefii de compartiment, desemnat prin dispozitie </w:t>
      </w:r>
      <w:r w:rsidRPr="0073490D">
        <w:rPr>
          <w:rFonts w:ascii="Courier New" w:eastAsia="Times New Roman" w:hAnsi="Courier New" w:cs="Courier New"/>
          <w:sz w:val="20"/>
          <w:szCs w:val="24"/>
          <w:lang w:eastAsia="ro-RO"/>
        </w:rPr>
        <w:lastRenderedPageBreak/>
        <w:t xml:space="preserve">a directorului/directorului executiv, in conditiile prevazute de regulamentul de organizare si functionare al Directiei.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functie si sanctionarea disciplinara a directorului/directorului executiv al Directiei se fac cu respectarea prevederilor legislatiei aplicabile functiei publice sau personalului contractual.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3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organizare si functionare al compartimentului </w:t>
      </w:r>
    </w:p>
    <w:p w:rsidR="00DB54F7" w:rsidRPr="0073490D" w:rsidRDefault="00DB54F7" w:rsidP="00DB54F7">
      <w:pPr>
        <w:spacing w:after="0" w:line="240" w:lineRule="auto"/>
        <w:jc w:val="center"/>
        <w:rPr>
          <w:rFonts w:ascii="Courier New" w:eastAsia="Times New Roman" w:hAnsi="Courier New" w:cs="Courier New"/>
          <w:sz w:val="20"/>
          <w:szCs w:val="24"/>
          <w:lang w:eastAsia="ro-RO"/>
        </w:rPr>
      </w:pPr>
      <w:proofErr w:type="gramStart"/>
      <w:r w:rsidRPr="0073490D">
        <w:rPr>
          <w:rFonts w:ascii="Courier New" w:eastAsia="Calibri" w:hAnsi="Courier New" w:cs="Courier New"/>
          <w:b/>
          <w:bCs/>
          <w:sz w:val="20"/>
          <w:lang w:val="fr-FR"/>
        </w:rPr>
        <w:t>de</w:t>
      </w:r>
      <w:proofErr w:type="gramEnd"/>
      <w:r w:rsidRPr="0073490D">
        <w:rPr>
          <w:rFonts w:ascii="Courier New" w:eastAsia="Calibri" w:hAnsi="Courier New" w:cs="Courier New"/>
          <w:b/>
          <w:bCs/>
          <w:sz w:val="20"/>
          <w:lang w:val="fr-FR"/>
        </w:rPr>
        <w:t xml:space="preserve"> asistenta sociala organizat la nivelul comunelor</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varstnice, persoanelor cu dizabilitati, precum si altor persoane, grupuri sau comunitati aflate in nevoie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situatiilor de marginalizare si excludere sociala in care se pot afla anumite grupuri sau comunitati;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actiune, pe care le supune spre aprobare consiliului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Atributiile Compartimentului in domeniul beneficiilor de asistenta sociala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organizeaza activitatea de primire a solicitarilor privind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realizeaza colectarea lunara a cererilor si transmiterea acestora catre agentiile teritoriale pentru plati si inspectie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d)</w:t>
      </w:r>
      <w:r w:rsidRPr="0073490D">
        <w:rPr>
          <w:rFonts w:ascii="Courier New" w:eastAsia="Times New Roman" w:hAnsi="Courier New" w:cs="Courier New"/>
          <w:sz w:val="20"/>
          <w:szCs w:val="24"/>
          <w:lang w:eastAsia="ro-RO"/>
        </w:rPr>
        <w:t xml:space="preserve"> intocmeste dispozitii de acordare/respingere sau, dupa caz, de modificare/suspendare/incetare a beneficiilor de asistenta sociala acordate din bugetul local si le prezinta primarului pentru aprobare;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dispozitiile cu privire la drepturile si facilitatile la care sunt indreptatiti,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urmareste si raspunde de indeplinirea conditiilor legale de catre titularii si persoanele indreptatite la beneficiile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realizeaza activitatea financiar-contabila privind beneficiile de asistenta sociala administrate;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participa la elaborarea si fundamentarea propunerii de buget pentru finantarea beneficiilor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Atributiile Compartimentului in domeniul organizarii, administrarii si acordarii serviciilor sociale sunt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elaboreaza planurile anuale de actiune privind serviciile sociale administrate si finantate din bugetul consiliului local si le propune spre 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initiaza, coordoneaza si aplica masurile de prevenire si combatere a situatiilor de marginalizare si excludere sociala in care se pot afla anumite grupuri sau comunitati;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situatiile de risc de excluziune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atributiile prevazute de lege in procesul de acordare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primarului, in conditiile legii, incheierea contractelor de parteneriat public-public si public-privat pentru sustinerea dezvoltarii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propune infiintarea serviciilor sociale de interes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monitorizeaza si evalueaza serviciile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elaboreaza si implementeaza proiecte cu finantare nationala si internationala in domeniul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elaboreaza proiectul de buget anual pentru sustinerea serviciilor sociale, in conformitate cu planul anual de actiune, si asigura finantarea/cofinantarea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asigura informarea si consilierea beneficiarilor, precum si informarea populatiei privind drepturile sociale si serviciile sociale disponibile;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n)</w:t>
      </w:r>
      <w:r w:rsidRPr="0073490D">
        <w:rPr>
          <w:rFonts w:ascii="Courier New" w:eastAsia="Times New Roman" w:hAnsi="Courier New" w:cs="Courier New"/>
          <w:sz w:val="20"/>
          <w:szCs w:val="24"/>
          <w:lang w:eastAsia="ro-RO"/>
        </w:rPr>
        <w:t xml:space="preserve"> incheie contracte individuale de munca si asigura formarea continua de asistenti personali; evalueaza si monitorizeaza activitatea acestora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sprijina compartimentul responsabil cu contractarea serviciilor sociale, infiintat potrivit prevederilor art. 113 alin. (1) din Legea asistentei sociale </w:t>
      </w:r>
      <w:hyperlink r:id="rId36"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in elaborarea documentatiei de atribuire si in aplicarea procedurii de atribuire,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planifica si realizeaza activitatile de informare, formare si indrumare metodologica, in vederea cresterii performantei personalului care administreaza si acorda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colaboreaza permanent cu organizatiile societatii civile care reprezinta interesele diferitelor categorii de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sprijina dezvoltarea voluntariatului in serviciile sociale, cu respectarea prevederilor Legii </w:t>
      </w:r>
      <w:hyperlink r:id="rId37"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activitatii de voluntariat in Romania, cu modificarile ulterioare;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indeplineste orice alte atributii prevazute de reglementarile legale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Compartimentul organizeaza consultari cu furnizorii publici si privati, cu asociatiile profesionale si organizatiile reprezentative ale beneficiarilor.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fundamenteaza pe informatiile colectate de Compartiment in exercitarea atributiilor prevazute la art. 3 alin. (2) lit. d), h) si 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Documentul de fundamentare este realizat fie direct de Compartiment, fie prin contractarea unor servicii de specialitate si contine cel putin urmatoarele informatii: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unitatii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populatiei, dupa varsta, sex, ocupatie, speranta de viata la nastere, speranta de viata sanatoasa la 65 de ani, soldul migratiei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situatii de dificultate, vulnerabilitate, dependenta sau risc social etc., precum si estimarea numarului de beneficiari;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raspunde nevoilor beneficiarilor identificati si argumentatia alegerii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w:t>
      </w:r>
      <w:r w:rsidRPr="0073490D">
        <w:rPr>
          <w:rFonts w:ascii="Courier New" w:eastAsia="Times New Roman" w:hAnsi="Courier New" w:cs="Courier New"/>
          <w:sz w:val="20"/>
          <w:szCs w:val="24"/>
          <w:lang w:eastAsia="ro-RO"/>
        </w:rPr>
        <w:lastRenderedPageBreak/>
        <w:t xml:space="preserve">alin. (1), in functie de resursele disponibile si cu respectarea celui mai eficient raport cost/beneficiu.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aprobarii, prin hotarare a consiliului local, a planului anual de actiune, Compartimentul il transmite spre consultare consiliului judetean.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asigurarii eficientei si transparentei in planificarea, finantarea si acordarea serviciilor sociale, Compartimentul are urmatoarele obligatii principale: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informarii comunitatii;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catre serviciul public de asistenta sociala de la nivel judetean a strategiei locale si a planului anual de actiune, in termen de 15 zile de la data aprobarii acestora;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consultari cu reprezentanti ai organizatiilor beneficiarilor si ai furnizorilor de servicii sociale in scopul fundamentarii strategiei de dezvoltare a serviciilor sociale si a planului anual de actiune;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Obligatia prevazuta la alin. (1) lit. a) se realizeaza prin publicarea pe pagina de internet proprie sau, atunci cand acest lucru nu este posibil, prin afisare la sediul institutiei a informatiilor privind: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institutiei, conditii de eligibilitate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informatii privind serviciile sociale disponibile la nivelul unitatii administrativ-teritoriale, acordate de furnizori publici ori privati;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informatii privind alte servicii de interes public care nu au organizate compartimente deconcentrate la nivelul unitatii administrativ-teritoriale.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Compartimentul realizeaza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licenta de functionare pentru serviciile sociale ale autoritatii administratiei publice locale din unitatea administrativ-teritoriala respectiva;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c)</w:t>
      </w:r>
      <w:r w:rsidRPr="0073490D">
        <w:rPr>
          <w:rFonts w:ascii="Courier New" w:eastAsia="Times New Roman" w:hAnsi="Courier New" w:cs="Courier New"/>
          <w:sz w:val="20"/>
          <w:szCs w:val="24"/>
          <w:lang w:eastAsia="ro-RO"/>
        </w:rPr>
        <w:t xml:space="preserve"> evalueaza nevoile sociale ale populatiei din unitatea administrativ-teritoriala in vederea identificarii familiilor si persoanelor aflate in dificultate, precum si a cauzelor care au generat situatiile de risc de excluziune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in baza evaluarilor initiale, planurile de interventie care cuprind masuri de asistenta sociala, respectiv serviciile recomandate si beneficiile de asistenta sociala la care persoana are dreptul;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realizeaza diagnoza sociala la nivelul grupului si comunitatii si elaboreaza planul de servicii comunitare;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Compartiment in planul de actiune;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evaluarii complexe si faciliteaza accesul persoanelor beneficiare la serviciile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consiliere si informare, servicii de insertie/reinsertie sociala, servicii de reabilitare si altele asemenea, pentru familiile si persoanele singure, fara venituri sau cu venituri reduse;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multifunctionale care asigura conditii de locuit si de gospodarire pe perioada determinata pentru tinerii care parasesc sistemul de protectie a copilului;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fara venituri sau cu venituri reduse;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Compartiment destinate persoanelor cu dizabilitati pot fi: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w:t>
      </w:r>
      <w:r w:rsidRPr="0073490D">
        <w:rPr>
          <w:rFonts w:ascii="Courier New" w:eastAsia="Times New Roman" w:hAnsi="Courier New" w:cs="Courier New"/>
          <w:sz w:val="20"/>
          <w:szCs w:val="24"/>
          <w:lang w:eastAsia="ro-RO"/>
        </w:rPr>
        <w:t xml:space="preserve"> cu prioritate, servicii de ingrijire la domiciliu, destinate persoanelor cu dizabilitati, precum si centre de zi adaptate nevoilor acestora, potrivit atributiilor stabilite prin legile speciale;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acordarii serviciilor prevazute la alin. (3), in domeniul protectiei persoanei cu dizabilitati, Compartimentul: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persoanelor cu dizabilitati din unitatea administrativ-teritoriala, precum si modul de respectare a drepturilor acestora, asigurand centralizarea si sintetizarea datelor si informatiilor relevante;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evalueaza situatiile care impun acordarea de servicii si/sau beneficii pentru persoanele adulte cu dizabilitati;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creeaza conditii de acces pentru toate tipurile de servicii corespunzatoare nevoilor individuale ale persoanelor cu handicap;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initiaza, sustine si dezvolta servicii sociale centrate pe persoana cu handicap, in colaborare sau in parteneriat cu persoane juridice, publice ori private;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elaboreaza documentatia necesara pentru acordarea serviciilor;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obligatiilor acestora si asupra serviciilor disponibile pe plan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activitatile de ingrijire, reabilitare si integrare a persoanei cu handicap familia acesteia;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asistentilor personali;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incurajeaza si sustine activitatile de voluntariat;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colaboreaza cu directia generala de asistenta sociala si protectia copilului in domeniul drepturilor persoanelor cu dizabilitati si transmite acesteia toate datele si informatiile solicitate din acest domeniu.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Compartiment destinate persoanelor varstnice pot fi urmatoarele: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ingrijire personala acordate cu prioritate la domiciliu sau in centre rezidentiale pentru persoanele varstnice dependente singure ori a caror familie nu poate sa le asigure ingrijirea;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amenajarii sau adaptarii locuintei, in functie de natura si gradul de afectare a autonomiei functionale.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Complementar acordarii serviciilor prevazute la alin. (6), in domeniul protectiei copilului, Compartimentul: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realizeaza activitatea de prevenire a separarii copilului de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evalueaza situatiile care impun acordarea de servicii si/sau beneficii de asistenta sociala pentru prevenirea separarii copilului de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elaboreaza documentatia necesara pentru acordarea serviciilor si/sau prestatiilor si acorda aceste servicii si/sau beneficii de asistenta sociala,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intretinere asupra drepturilor si obligatiilor acestora, asupra drepturilor copilului si asupra serviciilor disponibile pe plan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f)</w:t>
      </w:r>
      <w:r w:rsidRPr="0073490D">
        <w:rPr>
          <w:rFonts w:ascii="Courier New" w:eastAsia="Times New Roman" w:hAnsi="Courier New" w:cs="Courier New"/>
          <w:sz w:val="20"/>
          <w:szCs w:val="24"/>
          <w:lang w:eastAsia="ro-RO"/>
        </w:rPr>
        <w:t xml:space="preserve"> asigura si monitorizeaza aplicarea masurilor de prevenire si combatere a consumului de alcool si droguri, de prevenire si combatere a violentei domestice, precum si a comportamentului delincvent;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inainteaza propuneri primarului, in cazul in care este necesara luarea unei masuri de protectie speciala, in conditiile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urmareste evolutia dezvoltarii copilului si modul in care parintii acestuia isi exercita drepturile si isi indeplinesc obligatiile cu privire la copilul care a beneficiat de o masura de protectie speciala si a fost reintegrat in familia sa;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colaboreaza cu directia generala de asistenta sociala si protectia copilului in domeniul protectiei copilului si transmite acesteia toate datele si informatiile solicitate din acest domeniu;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numarul de posturi aferent Compartimentului se aproba de consiliul local, astfel incat functionarea acestuia sa asigure indeplinirea atributiilor ce ii revin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Consiliul local aproba, prin hotarare, regulamentul de organizare si functionare al Compartimentului, pe baza prevederilor prezentului regulamentului-cadru.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Atributiile Compartimentului, prevazute la art. 3, se completeaza cu alte atributii, in functie de caracteristicile sociale ale comunei, cu respectarea prevederilor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Finantarea Compartimentului se asigura din bugetul local.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Finantarea serviciilor sociale si beneficiilor de asistenta sociala se asigura din bugetul local, bugetul de stat, din donatii, sponsorizari si alte forme private de contributii banesti, potrivit legii.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orientativa de personal pentru asigurarea functionarii Compartimentului este urmatoarea: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persoana/persoanele responsabila/responsabile de evidenta si plata beneficiilor de asistenta sociala;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persoana/persoanele cu atributii in domeniul serviciilor sociale, inclusiv monitorizarea asistentilor personali;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persoana cu atributii in domeniul asistentei medicale comunitare, dupa caz.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aplicarea prevederilor alin. (1) lit. b), in sarcina autoritatii administratiei publice locale sunt incluse cel putin urmatoarele obligatii: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realizarea evaluarii initiale si a planului de interventie de catre asistentul social;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realizarea atributiilor privind asistenta medicala comunitara de catre asistentul medical comunitar sau mediatorul sanitar.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exercitarii atributiilor ce ii revin, primarul va asigura incadrarea in Compartiment, cu prioritate, a asistentilor sociali, cu respectarea prevederilor art. 122 alin. (2) din Legea </w:t>
      </w:r>
      <w:hyperlink r:id="rId38"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modificarile si completarile ulterioare, a prevederilor Legii </w:t>
      </w:r>
      <w:hyperlink r:id="rId39"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modificarile ulterioare, si a prevederilor art. 4 din hotarare.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Primaria va facilita accesul personalului la programe de formare profesionala.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rsidR="00DB54F7" w:rsidRPr="00B62407" w:rsidRDefault="00DB54F7" w:rsidP="00DB54F7">
      <w:pPr>
        <w:ind w:left="-851" w:right="-851"/>
      </w:pPr>
    </w:p>
    <w:p w:rsidR="00DB54F7" w:rsidRDefault="00DB54F7" w:rsidP="00DB54F7"/>
    <w:sectPr w:rsidR="00DB54F7" w:rsidSect="00DE65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defaultTabStop w:val="708"/>
  <w:hyphenationZone w:val="425"/>
  <w:characterSpacingControl w:val="doNotCompress"/>
  <w:compat/>
  <w:rsids>
    <w:rsidRoot w:val="00DB54F7"/>
    <w:rsid w:val="00210423"/>
    <w:rsid w:val="00246F80"/>
    <w:rsid w:val="002B38BA"/>
    <w:rsid w:val="0035726D"/>
    <w:rsid w:val="003747BC"/>
    <w:rsid w:val="004401B9"/>
    <w:rsid w:val="005258D1"/>
    <w:rsid w:val="00644588"/>
    <w:rsid w:val="006B4552"/>
    <w:rsid w:val="008A7FBE"/>
    <w:rsid w:val="00906BE0"/>
    <w:rsid w:val="00957B59"/>
    <w:rsid w:val="009B4384"/>
    <w:rsid w:val="00B70C7B"/>
    <w:rsid w:val="00B85458"/>
    <w:rsid w:val="00CC287A"/>
    <w:rsid w:val="00DB54F7"/>
    <w:rsid w:val="00DE657B"/>
    <w:rsid w:val="00DF60C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4F7"/>
  </w:style>
  <w:style w:type="paragraph" w:styleId="Heading2">
    <w:name w:val="heading 2"/>
    <w:basedOn w:val="Normal"/>
    <w:link w:val="Heading2Char"/>
    <w:uiPriority w:val="9"/>
    <w:qFormat/>
    <w:rsid w:val="00DB54F7"/>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DB54F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54F7"/>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DB54F7"/>
    <w:rPr>
      <w:rFonts w:ascii="Times New Roman" w:eastAsia="Times New Roman" w:hAnsi="Times New Roman" w:cs="Times New Roman"/>
      <w:b/>
      <w:bCs/>
      <w:sz w:val="27"/>
      <w:szCs w:val="27"/>
      <w:lang w:eastAsia="ro-RO"/>
    </w:rPr>
  </w:style>
  <w:style w:type="character" w:styleId="Strong">
    <w:name w:val="Strong"/>
    <w:basedOn w:val="DefaultParagraphFont"/>
    <w:uiPriority w:val="22"/>
    <w:qFormat/>
    <w:rsid w:val="00DB54F7"/>
    <w:rPr>
      <w:b/>
      <w:bCs/>
    </w:rPr>
  </w:style>
  <w:style w:type="character" w:styleId="Hyperlink">
    <w:name w:val="Hyperlink"/>
    <w:basedOn w:val="DefaultParagraphFont"/>
    <w:uiPriority w:val="99"/>
    <w:semiHidden/>
    <w:unhideWhenUsed/>
    <w:rsid w:val="00DB54F7"/>
    <w:rPr>
      <w:color w:val="0000FF"/>
      <w:u w:val="single"/>
    </w:rPr>
  </w:style>
  <w:style w:type="paragraph" w:styleId="NormalWeb">
    <w:name w:val="Normal (Web)"/>
    <w:basedOn w:val="Normal"/>
    <w:uiPriority w:val="99"/>
    <w:unhideWhenUsed/>
    <w:rsid w:val="00DB54F7"/>
    <w:pPr>
      <w:spacing w:after="0" w:line="240" w:lineRule="auto"/>
    </w:pPr>
    <w:rPr>
      <w:rFonts w:ascii="Times New Roman" w:eastAsia="Times New Roman" w:hAnsi="Times New Roman" w:cs="Times New Roman"/>
      <w:sz w:val="24"/>
      <w:szCs w:val="24"/>
      <w:lang w:eastAsia="ro-RO"/>
    </w:rPr>
  </w:style>
  <w:style w:type="character" w:styleId="FollowedHyperlink">
    <w:name w:val="FollowedHyperlink"/>
    <w:basedOn w:val="DefaultParagraphFont"/>
    <w:uiPriority w:val="99"/>
    <w:semiHidden/>
    <w:unhideWhenUsed/>
    <w:rsid w:val="00DB54F7"/>
    <w:rPr>
      <w:color w:val="800080"/>
      <w:u w:val="single"/>
    </w:rPr>
  </w:style>
  <w:style w:type="paragraph" w:styleId="BodyText">
    <w:name w:val="Body Text"/>
    <w:basedOn w:val="Normal"/>
    <w:link w:val="BodyTextCha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DB54F7"/>
    <w:rPr>
      <w:rFonts w:ascii="Times New Roman" w:eastAsia="Times New Roman" w:hAnsi="Times New Roman" w:cs="Times New Roman"/>
      <w:sz w:val="24"/>
      <w:szCs w:val="24"/>
      <w:lang w:eastAsia="ro-RO"/>
    </w:rPr>
  </w:style>
  <w:style w:type="paragraph" w:styleId="BodyText2">
    <w:name w:val="Body Text 2"/>
    <w:basedOn w:val="Normal"/>
    <w:link w:val="BodyText2Cha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BodyText2Char">
    <w:name w:val="Body Text 2 Char"/>
    <w:basedOn w:val="DefaultParagraphFont"/>
    <w:link w:val="BodyText2"/>
    <w:uiPriority w:val="99"/>
    <w:semiHidden/>
    <w:rsid w:val="00DB54F7"/>
    <w:rPr>
      <w:rFonts w:ascii="Times New Roman" w:eastAsia="Times New Roman" w:hAnsi="Times New Roman" w:cs="Times New Roman"/>
      <w:sz w:val="24"/>
      <w:szCs w:val="24"/>
      <w:lang w:eastAsia="ro-RO"/>
    </w:rPr>
  </w:style>
  <w:style w:type="character" w:styleId="Emphasis">
    <w:name w:val="Emphasis"/>
    <w:basedOn w:val="DefaultParagraphFont"/>
    <w:uiPriority w:val="20"/>
    <w:qFormat/>
    <w:rsid w:val="00DB54F7"/>
    <w:rPr>
      <w:i/>
      <w:iCs/>
    </w:rPr>
  </w:style>
  <w:style w:type="character" w:customStyle="1" w:styleId="ln2talineat">
    <w:name w:val="ln2talineat"/>
    <w:basedOn w:val="DefaultParagraphFont"/>
    <w:rsid w:val="00DB54F7"/>
  </w:style>
  <w:style w:type="paragraph" w:styleId="NoSpacing">
    <w:name w:val="No Spacing"/>
    <w:basedOn w:val="Normal"/>
    <w:uiPriority w:val="1"/>
    <w:qFormat/>
    <w:rsid w:val="00DB54F7"/>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010021502/32" TargetMode="External"/><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hyperlink" Target="doc:1110029202/1" TargetMode="External"/><Relationship Id="rId39" Type="http://schemas.openxmlformats.org/officeDocument/2006/relationships/hyperlink" Target="doc:1040046602/1" TargetMode="External"/><Relationship Id="rId3" Type="http://schemas.openxmlformats.org/officeDocument/2006/relationships/webSettings" Target="webSettings.xm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7" Type="http://schemas.openxmlformats.org/officeDocument/2006/relationships/hyperlink" Target="doc:1110029202/1" TargetMode="Externa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29" Type="http://schemas.openxmlformats.org/officeDocument/2006/relationships/hyperlink" Target="doc:1080061103/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32" Type="http://schemas.openxmlformats.org/officeDocument/2006/relationships/hyperlink" Target="doc:1180041703/2" TargetMode="External"/><Relationship Id="rId37" Type="http://schemas.openxmlformats.org/officeDocument/2006/relationships/hyperlink" Target="doc:1140007802/1" TargetMode="External"/><Relationship Id="rId40" Type="http://schemas.openxmlformats.org/officeDocument/2006/relationships/fontTable" Target="fontTable.xm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28" Type="http://schemas.openxmlformats.org/officeDocument/2006/relationships/hyperlink" Target="doc:1180041703/2" TargetMode="External"/><Relationship Id="rId36" Type="http://schemas.openxmlformats.org/officeDocument/2006/relationships/hyperlink" Target="doc:1110029202/1"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 Id="rId27" Type="http://schemas.openxmlformats.org/officeDocument/2006/relationships/hyperlink" Target="doc:1140007802/1" TargetMode="External"/><Relationship Id="rId30" Type="http://schemas.openxmlformats.org/officeDocument/2006/relationships/hyperlink" Target="doc:1110028603/2" TargetMode="External"/><Relationship Id="rId35" Type="http://schemas.openxmlformats.org/officeDocument/2006/relationships/hyperlink" Target="doc:11800417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18055</Words>
  <Characters>104725</Characters>
  <Application>Microsoft Office Word</Application>
  <DocSecurity>0</DocSecurity>
  <Lines>872</Lines>
  <Paragraphs>245</Paragraphs>
  <ScaleCrop>false</ScaleCrop>
  <Company/>
  <LinksUpToDate>false</LinksUpToDate>
  <CharactersWithSpaces>122535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5</cp:revision>
  <dcterms:created xsi:type="dcterms:W3CDTF">2021-05-21T10:15:00Z</dcterms:created>
  <dcterms:modified xsi:type="dcterms:W3CDTF">2021-05-21T10:18:00Z</dcterms:modified>
</cp:coreProperties>
</file>